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218" w:rsidRPr="00D87AF3" w:rsidRDefault="00883218" w:rsidP="0088321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80"/>
        <w:jc w:val="right"/>
        <w:rPr>
          <w:i/>
          <w:sz w:val="24"/>
          <w:szCs w:val="24"/>
        </w:rPr>
      </w:pPr>
      <w:r w:rsidRPr="00D87AF3">
        <w:rPr>
          <w:i/>
          <w:sz w:val="24"/>
          <w:szCs w:val="24"/>
        </w:rPr>
        <w:t>Приложение 4 к материалам</w:t>
      </w:r>
    </w:p>
    <w:p w:rsidR="00883218" w:rsidRPr="00D87AF3" w:rsidRDefault="00883218" w:rsidP="0088321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80"/>
        <w:jc w:val="right"/>
        <w:rPr>
          <w:i/>
          <w:sz w:val="24"/>
          <w:szCs w:val="24"/>
        </w:rPr>
      </w:pPr>
      <w:r w:rsidRPr="00D87AF3">
        <w:rPr>
          <w:i/>
          <w:sz w:val="24"/>
          <w:szCs w:val="24"/>
        </w:rPr>
        <w:t xml:space="preserve"> Общего собрания членов ТСЖ «Петровский»</w:t>
      </w:r>
      <w:r w:rsidR="00D851F4" w:rsidRPr="00D87AF3">
        <w:rPr>
          <w:i/>
          <w:sz w:val="24"/>
          <w:szCs w:val="24"/>
        </w:rPr>
        <w:t xml:space="preserve"> №1</w:t>
      </w:r>
      <w:r w:rsidRPr="00D87AF3">
        <w:rPr>
          <w:i/>
          <w:sz w:val="24"/>
          <w:szCs w:val="24"/>
        </w:rPr>
        <w:t xml:space="preserve"> от 2</w:t>
      </w:r>
      <w:r w:rsidR="008773EE" w:rsidRPr="00D87AF3">
        <w:rPr>
          <w:i/>
          <w:sz w:val="24"/>
          <w:szCs w:val="24"/>
        </w:rPr>
        <w:t>2</w:t>
      </w:r>
      <w:r w:rsidRPr="00D87AF3">
        <w:rPr>
          <w:i/>
          <w:sz w:val="24"/>
          <w:szCs w:val="24"/>
        </w:rPr>
        <w:t>.03.202</w:t>
      </w:r>
      <w:r w:rsidR="006127A2">
        <w:rPr>
          <w:i/>
          <w:sz w:val="24"/>
          <w:szCs w:val="24"/>
        </w:rPr>
        <w:t>3</w:t>
      </w:r>
    </w:p>
    <w:p w:rsidR="00EC5B43" w:rsidRDefault="0010073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8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Отчет ревизора</w:t>
      </w:r>
      <w:r>
        <w:rPr>
          <w:b/>
          <w:color w:val="000000"/>
          <w:sz w:val="24"/>
          <w:szCs w:val="24"/>
        </w:rPr>
        <w:br/>
        <w:t>по результатам проверки финансово-хозяйственной деятельности ТСЖ "Петровский"</w:t>
      </w:r>
    </w:p>
    <w:p w:rsidR="00EC5B43" w:rsidRPr="0057681E" w:rsidRDefault="00100737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 период 01.01.20</w:t>
      </w:r>
      <w:r w:rsidR="0057363C" w:rsidRPr="0057363C">
        <w:rPr>
          <w:b/>
          <w:color w:val="000000"/>
          <w:sz w:val="24"/>
          <w:szCs w:val="24"/>
        </w:rPr>
        <w:t>2</w:t>
      </w:r>
      <w:r w:rsidR="0060099E">
        <w:rPr>
          <w:b/>
          <w:color w:val="000000"/>
          <w:sz w:val="24"/>
          <w:szCs w:val="24"/>
        </w:rPr>
        <w:t>2</w:t>
      </w:r>
      <w:r>
        <w:rPr>
          <w:b/>
          <w:color w:val="000000"/>
          <w:sz w:val="24"/>
          <w:szCs w:val="24"/>
        </w:rPr>
        <w:t xml:space="preserve"> по 31.12.20</w:t>
      </w:r>
      <w:r w:rsidR="0057363C" w:rsidRPr="0057363C">
        <w:rPr>
          <w:b/>
          <w:color w:val="000000"/>
          <w:sz w:val="24"/>
          <w:szCs w:val="24"/>
        </w:rPr>
        <w:t>2</w:t>
      </w:r>
      <w:r w:rsidR="0060099E">
        <w:rPr>
          <w:b/>
          <w:color w:val="000000"/>
          <w:sz w:val="24"/>
          <w:szCs w:val="24"/>
        </w:rPr>
        <w:t>2</w:t>
      </w:r>
    </w:p>
    <w:p w:rsidR="00EC5B43" w:rsidRDefault="00100737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г. Санкт-Петербург                                                                                 </w:t>
      </w:r>
      <w:r w:rsidR="006127A2">
        <w:rPr>
          <w:i/>
          <w:color w:val="000000"/>
          <w:sz w:val="24"/>
          <w:szCs w:val="24"/>
        </w:rPr>
        <w:t xml:space="preserve">  </w:t>
      </w:r>
      <w:r>
        <w:rPr>
          <w:i/>
          <w:color w:val="000000"/>
          <w:sz w:val="24"/>
          <w:szCs w:val="24"/>
        </w:rPr>
        <w:t>       </w:t>
      </w:r>
      <w:r w:rsidR="006127A2">
        <w:rPr>
          <w:i/>
          <w:color w:val="000000"/>
          <w:sz w:val="24"/>
          <w:szCs w:val="24"/>
        </w:rPr>
        <w:t>27</w:t>
      </w:r>
      <w:r w:rsidR="0057681E" w:rsidRPr="0057681E">
        <w:rPr>
          <w:i/>
          <w:color w:val="000000"/>
          <w:sz w:val="24"/>
          <w:szCs w:val="24"/>
        </w:rPr>
        <w:t xml:space="preserve"> </w:t>
      </w:r>
      <w:r w:rsidR="006127A2">
        <w:rPr>
          <w:i/>
          <w:color w:val="000000"/>
          <w:sz w:val="24"/>
          <w:szCs w:val="24"/>
        </w:rPr>
        <w:t>февраля</w:t>
      </w:r>
      <w:r>
        <w:rPr>
          <w:i/>
          <w:color w:val="000000"/>
          <w:sz w:val="24"/>
          <w:szCs w:val="24"/>
        </w:rPr>
        <w:t>  202</w:t>
      </w:r>
      <w:r w:rsidR="0036473C">
        <w:rPr>
          <w:i/>
          <w:color w:val="000000"/>
          <w:sz w:val="24"/>
          <w:szCs w:val="24"/>
        </w:rPr>
        <w:t>3</w:t>
      </w:r>
      <w:r>
        <w:rPr>
          <w:i/>
          <w:color w:val="000000"/>
          <w:sz w:val="24"/>
          <w:szCs w:val="24"/>
        </w:rPr>
        <w:t xml:space="preserve"> г.</w:t>
      </w:r>
    </w:p>
    <w:p w:rsidR="00EC5B43" w:rsidRPr="00E2585B" w:rsidRDefault="00100737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720"/>
        <w:jc w:val="both"/>
        <w:rPr>
          <w:rFonts w:ascii="Arial" w:hAnsi="Arial" w:cs="Arial"/>
          <w:sz w:val="24"/>
          <w:szCs w:val="24"/>
        </w:rPr>
      </w:pPr>
      <w:r w:rsidRPr="00E2585B">
        <w:rPr>
          <w:rFonts w:ascii="Arial" w:hAnsi="Arial" w:cs="Arial"/>
          <w:sz w:val="24"/>
          <w:szCs w:val="24"/>
        </w:rPr>
        <w:t>Ревизор ТСЖ "Петровский" Бобышева В.В.</w:t>
      </w:r>
      <w:r w:rsidR="0036473C" w:rsidRPr="00E2585B">
        <w:rPr>
          <w:rFonts w:ascii="Arial" w:hAnsi="Arial" w:cs="Arial"/>
          <w:sz w:val="24"/>
          <w:szCs w:val="24"/>
        </w:rPr>
        <w:t xml:space="preserve"> в соответствии с требованиями Жилищного Кодекса РФ </w:t>
      </w:r>
      <w:r w:rsidRPr="00E2585B">
        <w:rPr>
          <w:rFonts w:ascii="Arial" w:hAnsi="Arial" w:cs="Arial"/>
          <w:sz w:val="24"/>
          <w:szCs w:val="24"/>
        </w:rPr>
        <w:t>провела проверку финансово-хозяйственной  деятельности ТСЖ "Петровский" за период с 01.01.20</w:t>
      </w:r>
      <w:r w:rsidR="0057363C" w:rsidRPr="00E2585B">
        <w:rPr>
          <w:rFonts w:ascii="Arial" w:hAnsi="Arial" w:cs="Arial"/>
          <w:sz w:val="24"/>
          <w:szCs w:val="24"/>
        </w:rPr>
        <w:t>2</w:t>
      </w:r>
      <w:r w:rsidR="0036473C" w:rsidRPr="00E2585B">
        <w:rPr>
          <w:rFonts w:ascii="Arial" w:hAnsi="Arial" w:cs="Arial"/>
          <w:sz w:val="24"/>
          <w:szCs w:val="24"/>
        </w:rPr>
        <w:t>2</w:t>
      </w:r>
      <w:r w:rsidRPr="00E2585B">
        <w:rPr>
          <w:rFonts w:ascii="Arial" w:hAnsi="Arial" w:cs="Arial"/>
          <w:sz w:val="24"/>
          <w:szCs w:val="24"/>
        </w:rPr>
        <w:t xml:space="preserve"> г. по 31.12.20</w:t>
      </w:r>
      <w:r w:rsidR="0057363C" w:rsidRPr="00E2585B">
        <w:rPr>
          <w:rFonts w:ascii="Arial" w:hAnsi="Arial" w:cs="Arial"/>
          <w:sz w:val="24"/>
          <w:szCs w:val="24"/>
        </w:rPr>
        <w:t>2</w:t>
      </w:r>
      <w:r w:rsidR="0036473C" w:rsidRPr="00E2585B">
        <w:rPr>
          <w:rFonts w:ascii="Arial" w:hAnsi="Arial" w:cs="Arial"/>
          <w:sz w:val="24"/>
          <w:szCs w:val="24"/>
        </w:rPr>
        <w:t>2</w:t>
      </w:r>
      <w:r w:rsidRPr="00E2585B">
        <w:rPr>
          <w:rFonts w:ascii="Arial" w:hAnsi="Arial" w:cs="Arial"/>
          <w:sz w:val="24"/>
          <w:szCs w:val="24"/>
        </w:rPr>
        <w:t xml:space="preserve"> г.</w:t>
      </w:r>
    </w:p>
    <w:p w:rsidR="0036473C" w:rsidRPr="00E2585B" w:rsidRDefault="0036473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720"/>
        <w:jc w:val="both"/>
        <w:rPr>
          <w:rFonts w:ascii="Arial" w:hAnsi="Arial" w:cs="Arial"/>
          <w:sz w:val="24"/>
          <w:szCs w:val="24"/>
        </w:rPr>
      </w:pPr>
      <w:r w:rsidRPr="00E2585B">
        <w:rPr>
          <w:rFonts w:ascii="Arial" w:hAnsi="Arial" w:cs="Arial"/>
          <w:sz w:val="24"/>
          <w:szCs w:val="24"/>
        </w:rPr>
        <w:t>Отчет сформирован в ходе проверки состояния документооборота, бухгалтерского учета и анализа хозяйственной деятельности ТСЖ "Петровский".</w:t>
      </w:r>
    </w:p>
    <w:p w:rsidR="00E2585B" w:rsidRPr="00E2585B" w:rsidRDefault="00E2585B" w:rsidP="00E2585B">
      <w:pPr>
        <w:jc w:val="both"/>
        <w:rPr>
          <w:rFonts w:ascii="Arial" w:hAnsi="Arial" w:cs="Arial"/>
          <w:sz w:val="24"/>
          <w:szCs w:val="24"/>
        </w:rPr>
      </w:pPr>
      <w:r w:rsidRPr="00E2585B">
        <w:rPr>
          <w:rFonts w:ascii="Arial" w:hAnsi="Arial" w:cs="Arial"/>
          <w:sz w:val="24"/>
          <w:szCs w:val="24"/>
        </w:rPr>
        <w:t xml:space="preserve"> Финансово-хозяйственная деятельность ТСЖ осуществляется на основании Жилищного кодекса РФ, </w:t>
      </w:r>
      <w:r>
        <w:rPr>
          <w:rFonts w:ascii="Arial" w:hAnsi="Arial" w:cs="Arial"/>
          <w:sz w:val="24"/>
          <w:szCs w:val="24"/>
        </w:rPr>
        <w:t>У</w:t>
      </w:r>
      <w:r w:rsidRPr="00E2585B">
        <w:rPr>
          <w:rFonts w:ascii="Arial" w:hAnsi="Arial" w:cs="Arial"/>
          <w:sz w:val="24"/>
          <w:szCs w:val="24"/>
        </w:rPr>
        <w:t>става</w:t>
      </w:r>
      <w:r>
        <w:rPr>
          <w:rFonts w:ascii="Arial" w:hAnsi="Arial" w:cs="Arial"/>
          <w:sz w:val="24"/>
          <w:szCs w:val="24"/>
        </w:rPr>
        <w:t xml:space="preserve"> ТСЖ</w:t>
      </w:r>
      <w:r w:rsidRPr="00E2585B">
        <w:rPr>
          <w:rFonts w:ascii="Arial" w:hAnsi="Arial" w:cs="Arial"/>
          <w:sz w:val="24"/>
          <w:szCs w:val="24"/>
        </w:rPr>
        <w:t xml:space="preserve"> и сметы доходов и расходов ТСЖ, утвержденной на общем собрании членов ТСЖ</w:t>
      </w:r>
      <w:r w:rsidR="00246814">
        <w:rPr>
          <w:rFonts w:ascii="Arial" w:hAnsi="Arial" w:cs="Arial"/>
          <w:sz w:val="24"/>
          <w:szCs w:val="24"/>
        </w:rPr>
        <w:t xml:space="preserve"> Петровский №</w:t>
      </w:r>
      <w:r w:rsidR="00BE0597">
        <w:rPr>
          <w:rFonts w:ascii="Arial" w:hAnsi="Arial" w:cs="Arial"/>
          <w:sz w:val="24"/>
          <w:szCs w:val="24"/>
        </w:rPr>
        <w:t xml:space="preserve">1/2022 </w:t>
      </w:r>
      <w:r w:rsidRPr="00E2585B">
        <w:rPr>
          <w:rFonts w:ascii="Arial" w:hAnsi="Arial" w:cs="Arial"/>
          <w:sz w:val="24"/>
          <w:szCs w:val="24"/>
        </w:rPr>
        <w:t>от </w:t>
      </w:r>
      <w:r w:rsidR="00BE0597">
        <w:rPr>
          <w:rFonts w:ascii="Arial" w:hAnsi="Arial" w:cs="Arial"/>
          <w:sz w:val="24"/>
          <w:szCs w:val="24"/>
        </w:rPr>
        <w:t>28.04.2022</w:t>
      </w:r>
      <w:r w:rsidRPr="00E2585B">
        <w:rPr>
          <w:rFonts w:ascii="Arial" w:hAnsi="Arial" w:cs="Arial"/>
          <w:sz w:val="24"/>
          <w:szCs w:val="24"/>
        </w:rPr>
        <w:t> г.</w:t>
      </w:r>
    </w:p>
    <w:p w:rsidR="00E2585B" w:rsidRDefault="00E2585B" w:rsidP="00E2585B">
      <w:pPr>
        <w:jc w:val="both"/>
        <w:rPr>
          <w:rFonts w:ascii="Arial" w:hAnsi="Arial" w:cs="Arial"/>
          <w:sz w:val="24"/>
          <w:szCs w:val="24"/>
        </w:rPr>
      </w:pPr>
      <w:r w:rsidRPr="00E2585B">
        <w:rPr>
          <w:rFonts w:ascii="Arial" w:hAnsi="Arial" w:cs="Arial"/>
          <w:sz w:val="24"/>
          <w:szCs w:val="24"/>
        </w:rPr>
        <w:t>В течение 20</w:t>
      </w:r>
      <w:r>
        <w:rPr>
          <w:rFonts w:ascii="Arial" w:hAnsi="Arial" w:cs="Arial"/>
          <w:sz w:val="24"/>
          <w:szCs w:val="24"/>
        </w:rPr>
        <w:t>22</w:t>
      </w:r>
      <w:r w:rsidRPr="00E2585B">
        <w:rPr>
          <w:rFonts w:ascii="Arial" w:hAnsi="Arial" w:cs="Arial"/>
          <w:sz w:val="24"/>
          <w:szCs w:val="24"/>
        </w:rPr>
        <w:t> года финансовая деятельность товарищества производилась в рамках основной хозяйственной деятельности – управление многоквартирным домом, с применением процедур управления финансами, полученными от собственников квартир (плата за текущее содержание и ремонт), а также в виде иных платежей. При этом в доходную часть бюджета при его планировании заносились предполагаемые целе</w:t>
      </w:r>
      <w:r>
        <w:rPr>
          <w:rFonts w:ascii="Arial" w:hAnsi="Arial" w:cs="Arial"/>
          <w:sz w:val="24"/>
          <w:szCs w:val="24"/>
        </w:rPr>
        <w:t>в</w:t>
      </w:r>
      <w:r w:rsidRPr="00E2585B">
        <w:rPr>
          <w:rFonts w:ascii="Arial" w:hAnsi="Arial" w:cs="Arial"/>
          <w:sz w:val="24"/>
          <w:szCs w:val="24"/>
        </w:rPr>
        <w:t>ые поступления от собственников пом</w:t>
      </w:r>
      <w:r>
        <w:rPr>
          <w:rFonts w:ascii="Arial" w:hAnsi="Arial" w:cs="Arial"/>
          <w:sz w:val="24"/>
          <w:szCs w:val="24"/>
        </w:rPr>
        <w:t>ещений в МКД.</w:t>
      </w:r>
    </w:p>
    <w:p w:rsidR="00E2585B" w:rsidRDefault="00E2585B" w:rsidP="00E2585B">
      <w:pPr>
        <w:jc w:val="both"/>
        <w:rPr>
          <w:rFonts w:ascii="Arial" w:hAnsi="Arial" w:cs="Arial"/>
          <w:sz w:val="24"/>
          <w:szCs w:val="24"/>
        </w:rPr>
      </w:pPr>
    </w:p>
    <w:p w:rsidR="00E2585B" w:rsidRPr="005B65C0" w:rsidRDefault="00922B67" w:rsidP="00E2585B">
      <w:pPr>
        <w:jc w:val="both"/>
        <w:rPr>
          <w:rFonts w:ascii="Arial" w:hAnsi="Arial" w:cs="Arial"/>
          <w:b/>
          <w:sz w:val="24"/>
          <w:szCs w:val="24"/>
        </w:rPr>
      </w:pPr>
      <w:r w:rsidRPr="005B65C0">
        <w:rPr>
          <w:rFonts w:ascii="Arial" w:hAnsi="Arial" w:cs="Arial"/>
          <w:b/>
          <w:sz w:val="24"/>
          <w:szCs w:val="24"/>
        </w:rPr>
        <w:t>1. П</w:t>
      </w:r>
      <w:r w:rsidR="00E2585B" w:rsidRPr="005B65C0">
        <w:rPr>
          <w:rFonts w:ascii="Arial" w:hAnsi="Arial" w:cs="Arial"/>
          <w:b/>
          <w:sz w:val="24"/>
          <w:szCs w:val="24"/>
        </w:rPr>
        <w:t>ровер</w:t>
      </w:r>
      <w:r w:rsidRPr="005B65C0">
        <w:rPr>
          <w:rFonts w:ascii="Arial" w:hAnsi="Arial" w:cs="Arial"/>
          <w:b/>
          <w:sz w:val="24"/>
          <w:szCs w:val="24"/>
        </w:rPr>
        <w:t>ка</w:t>
      </w:r>
      <w:r w:rsidR="00E2585B" w:rsidRPr="005B65C0">
        <w:rPr>
          <w:rFonts w:ascii="Arial" w:hAnsi="Arial" w:cs="Arial"/>
          <w:b/>
          <w:sz w:val="24"/>
          <w:szCs w:val="24"/>
        </w:rPr>
        <w:t xml:space="preserve"> операци</w:t>
      </w:r>
      <w:r w:rsidRPr="005B65C0">
        <w:rPr>
          <w:rFonts w:ascii="Arial" w:hAnsi="Arial" w:cs="Arial"/>
          <w:b/>
          <w:sz w:val="24"/>
          <w:szCs w:val="24"/>
        </w:rPr>
        <w:t>й</w:t>
      </w:r>
      <w:r w:rsidR="00E2585B" w:rsidRPr="005B65C0">
        <w:rPr>
          <w:rFonts w:ascii="Arial" w:hAnsi="Arial" w:cs="Arial"/>
          <w:b/>
          <w:sz w:val="24"/>
          <w:szCs w:val="24"/>
        </w:rPr>
        <w:t xml:space="preserve"> по поступлению и расходованию денежных средств ТСЖ и документ</w:t>
      </w:r>
      <w:r w:rsidRPr="005B65C0">
        <w:rPr>
          <w:rFonts w:ascii="Arial" w:hAnsi="Arial" w:cs="Arial"/>
          <w:b/>
          <w:sz w:val="24"/>
          <w:szCs w:val="24"/>
        </w:rPr>
        <w:t>ов</w:t>
      </w:r>
      <w:r w:rsidR="00E2585B" w:rsidRPr="005B65C0">
        <w:rPr>
          <w:rFonts w:ascii="Arial" w:hAnsi="Arial" w:cs="Arial"/>
          <w:b/>
          <w:sz w:val="24"/>
          <w:szCs w:val="24"/>
        </w:rPr>
        <w:t>, обосновывающи</w:t>
      </w:r>
      <w:r w:rsidRPr="005B65C0">
        <w:rPr>
          <w:rFonts w:ascii="Arial" w:hAnsi="Arial" w:cs="Arial"/>
          <w:b/>
          <w:sz w:val="24"/>
          <w:szCs w:val="24"/>
        </w:rPr>
        <w:t>х</w:t>
      </w:r>
      <w:r w:rsidR="00E2585B" w:rsidRPr="005B65C0">
        <w:rPr>
          <w:rFonts w:ascii="Arial" w:hAnsi="Arial" w:cs="Arial"/>
          <w:b/>
          <w:sz w:val="24"/>
          <w:szCs w:val="24"/>
        </w:rPr>
        <w:t xml:space="preserve"> данные операции.</w:t>
      </w:r>
    </w:p>
    <w:p w:rsidR="00566136" w:rsidRDefault="00566136" w:rsidP="00E2585B">
      <w:pPr>
        <w:jc w:val="both"/>
        <w:rPr>
          <w:rFonts w:ascii="Arial" w:hAnsi="Arial" w:cs="Arial"/>
          <w:sz w:val="24"/>
          <w:szCs w:val="24"/>
        </w:rPr>
      </w:pPr>
    </w:p>
    <w:p w:rsidR="00E2585B" w:rsidRPr="00E2585B" w:rsidRDefault="00E2585B" w:rsidP="00E2585B">
      <w:pPr>
        <w:jc w:val="both"/>
        <w:rPr>
          <w:rFonts w:ascii="Arial" w:hAnsi="Arial" w:cs="Arial"/>
          <w:sz w:val="24"/>
          <w:szCs w:val="24"/>
        </w:rPr>
      </w:pPr>
      <w:r w:rsidRPr="00E2585B">
        <w:rPr>
          <w:rFonts w:ascii="Arial" w:hAnsi="Arial" w:cs="Arial"/>
          <w:sz w:val="24"/>
          <w:szCs w:val="24"/>
        </w:rPr>
        <w:t>В 20</w:t>
      </w:r>
      <w:r w:rsidR="00922B67">
        <w:rPr>
          <w:rFonts w:ascii="Arial" w:hAnsi="Arial" w:cs="Arial"/>
          <w:sz w:val="24"/>
          <w:szCs w:val="24"/>
        </w:rPr>
        <w:t>22</w:t>
      </w:r>
      <w:r w:rsidRPr="00E2585B">
        <w:rPr>
          <w:rFonts w:ascii="Arial" w:hAnsi="Arial" w:cs="Arial"/>
          <w:sz w:val="24"/>
          <w:szCs w:val="24"/>
        </w:rPr>
        <w:t> году ТСЖ располагало следующими финансовыми средствами:</w:t>
      </w:r>
    </w:p>
    <w:p w:rsidR="00E2585B" w:rsidRDefault="00E2585B" w:rsidP="00E2585B">
      <w:pPr>
        <w:pStyle w:val="a7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85B">
        <w:rPr>
          <w:rFonts w:ascii="Arial" w:eastAsia="Times New Roman" w:hAnsi="Arial" w:cs="Arial"/>
          <w:sz w:val="24"/>
          <w:szCs w:val="24"/>
          <w:lang w:eastAsia="ru-RU"/>
        </w:rPr>
        <w:t>– остаток денежных средств на расчетном счете ТСЖ в</w:t>
      </w:r>
      <w:r w:rsidR="007758C3">
        <w:rPr>
          <w:rFonts w:ascii="Arial" w:eastAsia="Times New Roman" w:hAnsi="Arial" w:cs="Arial"/>
          <w:sz w:val="24"/>
          <w:szCs w:val="24"/>
          <w:lang w:eastAsia="ru-RU"/>
        </w:rPr>
        <w:t xml:space="preserve"> ПАО СБЕРБАНК </w:t>
      </w:r>
      <w:r w:rsidRPr="00E2585B">
        <w:rPr>
          <w:rFonts w:ascii="Arial" w:eastAsia="Times New Roman" w:hAnsi="Arial" w:cs="Arial"/>
          <w:sz w:val="24"/>
          <w:szCs w:val="24"/>
          <w:lang w:eastAsia="ru-RU"/>
        </w:rPr>
        <w:t xml:space="preserve"> на </w:t>
      </w:r>
      <w:r w:rsidR="007758C3">
        <w:rPr>
          <w:rFonts w:ascii="Arial" w:eastAsia="Times New Roman" w:hAnsi="Arial" w:cs="Arial"/>
          <w:sz w:val="24"/>
          <w:szCs w:val="24"/>
          <w:lang w:eastAsia="ru-RU"/>
        </w:rPr>
        <w:t xml:space="preserve">01.01.2022 года </w:t>
      </w:r>
      <w:r w:rsidR="007758C3" w:rsidRPr="007758C3">
        <w:rPr>
          <w:rFonts w:ascii="Arial" w:eastAsia="Times New Roman" w:hAnsi="Arial" w:cs="Arial"/>
          <w:sz w:val="24"/>
          <w:szCs w:val="24"/>
          <w:lang w:eastAsia="ru-RU"/>
        </w:rPr>
        <w:t>1 046 560</w:t>
      </w:r>
      <w:r w:rsidR="007758C3">
        <w:rPr>
          <w:rFonts w:ascii="Arial" w:eastAsia="Times New Roman" w:hAnsi="Arial" w:cs="Arial"/>
          <w:sz w:val="24"/>
          <w:szCs w:val="24"/>
          <w:lang w:eastAsia="ru-RU"/>
        </w:rPr>
        <w:t xml:space="preserve"> (Один миллион сорок шесть тысяч пятьсот шестьдесят) рублей</w:t>
      </w:r>
      <w:r w:rsidRPr="00E2585B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7758C3" w:rsidRDefault="007758C3" w:rsidP="00E2585B">
      <w:pPr>
        <w:pStyle w:val="a7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 срочных банковских депозитах на 01.01.2022 размещено 5</w:t>
      </w:r>
      <w:r w:rsidR="00566136">
        <w:rPr>
          <w:rFonts w:ascii="Arial" w:eastAsia="Times New Roman" w:hAnsi="Arial" w:cs="Arial"/>
          <w:sz w:val="24"/>
          <w:szCs w:val="24"/>
          <w:lang w:eastAsia="ru-RU"/>
        </w:rPr>
        <w:t>9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00000 (Пять миллионов </w:t>
      </w:r>
      <w:r w:rsidR="00566136">
        <w:rPr>
          <w:rFonts w:ascii="Arial" w:eastAsia="Times New Roman" w:hAnsi="Arial" w:cs="Arial"/>
          <w:sz w:val="24"/>
          <w:szCs w:val="24"/>
          <w:lang w:eastAsia="ru-RU"/>
        </w:rPr>
        <w:t>девятьсот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тысяч) рублей.</w:t>
      </w:r>
    </w:p>
    <w:p w:rsidR="007758C3" w:rsidRPr="00E2585B" w:rsidRDefault="007758C3" w:rsidP="00E2585B">
      <w:pPr>
        <w:pStyle w:val="a7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Поступления на банковский счет в период с 01.01.2022 по 31.01.2022 составили 1669278 (Шестнадцать миллионов шестьсот девяносто два) рубля. </w:t>
      </w:r>
    </w:p>
    <w:p w:rsidR="007758C3" w:rsidRDefault="007758C3" w:rsidP="00E2585B">
      <w:pPr>
        <w:pStyle w:val="a7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758C3" w:rsidRDefault="00E2585B" w:rsidP="00E2585B">
      <w:pPr>
        <w:pStyle w:val="a7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585B">
        <w:rPr>
          <w:rFonts w:ascii="Arial" w:eastAsia="Times New Roman" w:hAnsi="Arial" w:cs="Arial"/>
          <w:sz w:val="24"/>
          <w:szCs w:val="24"/>
          <w:lang w:eastAsia="ru-RU"/>
        </w:rPr>
        <w:t>За 20</w:t>
      </w:r>
      <w:r w:rsidR="007758C3">
        <w:rPr>
          <w:rFonts w:ascii="Arial" w:eastAsia="Times New Roman" w:hAnsi="Arial" w:cs="Arial"/>
          <w:sz w:val="24"/>
          <w:szCs w:val="24"/>
          <w:lang w:eastAsia="ru-RU"/>
        </w:rPr>
        <w:t>22</w:t>
      </w:r>
      <w:r w:rsidRPr="00E2585B">
        <w:rPr>
          <w:rFonts w:ascii="Arial" w:eastAsia="Times New Roman" w:hAnsi="Arial" w:cs="Arial"/>
          <w:sz w:val="24"/>
          <w:szCs w:val="24"/>
          <w:lang w:eastAsia="ru-RU"/>
        </w:rPr>
        <w:t xml:space="preserve"> год </w:t>
      </w:r>
      <w:r w:rsidR="007758C3">
        <w:rPr>
          <w:rFonts w:ascii="Arial" w:eastAsia="Times New Roman" w:hAnsi="Arial" w:cs="Arial"/>
          <w:sz w:val="24"/>
          <w:szCs w:val="24"/>
          <w:lang w:eastAsia="ru-RU"/>
        </w:rPr>
        <w:t>было</w:t>
      </w:r>
      <w:r w:rsidR="00566136">
        <w:rPr>
          <w:rFonts w:ascii="Arial" w:eastAsia="Times New Roman" w:hAnsi="Arial" w:cs="Arial"/>
          <w:sz w:val="24"/>
          <w:szCs w:val="24"/>
          <w:lang w:eastAsia="ru-RU"/>
        </w:rPr>
        <w:t xml:space="preserve"> израсходовано</w:t>
      </w:r>
      <w:r w:rsidR="007758C3">
        <w:rPr>
          <w:rFonts w:ascii="Arial" w:eastAsia="Times New Roman" w:hAnsi="Arial" w:cs="Arial"/>
          <w:sz w:val="24"/>
          <w:szCs w:val="24"/>
          <w:lang w:eastAsia="ru-RU"/>
        </w:rPr>
        <w:t xml:space="preserve"> 17015481 (Семнадцать миллионов пятнадцать тысяч четыреста восемьдесят один) рубль</w:t>
      </w:r>
      <w:r w:rsidR="0056613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90259" w:rsidRDefault="00890259" w:rsidP="00E2585B">
      <w:pPr>
        <w:pStyle w:val="a7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2B67" w:rsidRDefault="00922B67" w:rsidP="00E2585B">
      <w:pPr>
        <w:pStyle w:val="a7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Остаток денежных средств на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расчетном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счет ТСЖ в ПАО СБЕРБАНК на 31.12.2022 </w:t>
      </w:r>
      <w:r w:rsidR="00890259">
        <w:rPr>
          <w:rFonts w:ascii="Arial" w:eastAsia="Times New Roman" w:hAnsi="Arial" w:cs="Arial"/>
          <w:sz w:val="24"/>
          <w:szCs w:val="24"/>
          <w:lang w:eastAsia="ru-RU"/>
        </w:rPr>
        <w:t xml:space="preserve">1046570 (Один миллион сорок шесть тысяч пятьсот семьдесят) рублей, еще 5400000 (Пять миллионов четыреста тысяч) рублей размещены в срочных банковских депозитах. </w:t>
      </w:r>
    </w:p>
    <w:p w:rsidR="007758C3" w:rsidRDefault="007758C3" w:rsidP="00E2585B">
      <w:pPr>
        <w:jc w:val="both"/>
        <w:rPr>
          <w:rFonts w:ascii="Arial" w:hAnsi="Arial" w:cs="Arial"/>
          <w:sz w:val="24"/>
          <w:szCs w:val="24"/>
        </w:rPr>
      </w:pPr>
    </w:p>
    <w:p w:rsidR="00E2585B" w:rsidRPr="00E2585B" w:rsidRDefault="007758C3" w:rsidP="00E258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Выборочной</w:t>
      </w:r>
      <w:r w:rsidR="00E2585B" w:rsidRPr="00E2585B">
        <w:rPr>
          <w:rFonts w:ascii="Arial" w:hAnsi="Arial" w:cs="Arial"/>
          <w:sz w:val="24"/>
          <w:szCs w:val="24"/>
        </w:rPr>
        <w:t xml:space="preserve"> проверке были подвергнуты банковские, кассовые документы, авансовые отчеты, акты выполненных работ и услуг, счета-фактуры и накладные, договоры с контрагентами и </w:t>
      </w:r>
      <w:proofErr w:type="spellStart"/>
      <w:r w:rsidR="00E2585B" w:rsidRPr="00E2585B">
        <w:rPr>
          <w:rFonts w:ascii="Arial" w:hAnsi="Arial" w:cs="Arial"/>
          <w:sz w:val="24"/>
          <w:szCs w:val="24"/>
        </w:rPr>
        <w:t>ресурсоснабжающими</w:t>
      </w:r>
      <w:proofErr w:type="spellEnd"/>
      <w:r w:rsidR="00E2585B" w:rsidRPr="00E2585B">
        <w:rPr>
          <w:rFonts w:ascii="Arial" w:hAnsi="Arial" w:cs="Arial"/>
          <w:sz w:val="24"/>
          <w:szCs w:val="24"/>
        </w:rPr>
        <w:t xml:space="preserve"> организациями, трудовые договоры и договоры возмездного оказания услуг, приказы, табели учета рабочего времени работников.</w:t>
      </w:r>
    </w:p>
    <w:p w:rsidR="00E2585B" w:rsidRPr="00E2585B" w:rsidRDefault="00E2585B" w:rsidP="00E2585B">
      <w:pPr>
        <w:jc w:val="both"/>
        <w:rPr>
          <w:rFonts w:ascii="Arial" w:hAnsi="Arial" w:cs="Arial"/>
          <w:sz w:val="24"/>
          <w:szCs w:val="24"/>
        </w:rPr>
      </w:pPr>
      <w:r w:rsidRPr="00E2585B">
        <w:rPr>
          <w:rFonts w:ascii="Arial" w:hAnsi="Arial" w:cs="Arial"/>
          <w:sz w:val="24"/>
          <w:szCs w:val="24"/>
        </w:rPr>
        <w:lastRenderedPageBreak/>
        <w:t>Вывод: в результате проверки не выявлено нарушений при расходовании денежных средств ТСЖ. Сомнительных или необоснованных платежей проверкой не установлено.</w:t>
      </w:r>
    </w:p>
    <w:p w:rsidR="00E2585B" w:rsidRPr="00E2585B" w:rsidRDefault="00E2585B" w:rsidP="00E2585B">
      <w:pPr>
        <w:jc w:val="both"/>
        <w:rPr>
          <w:rFonts w:ascii="Arial" w:hAnsi="Arial" w:cs="Arial"/>
          <w:sz w:val="24"/>
          <w:szCs w:val="24"/>
        </w:rPr>
      </w:pPr>
      <w:r w:rsidRPr="00E2585B">
        <w:rPr>
          <w:rFonts w:ascii="Arial" w:hAnsi="Arial" w:cs="Arial"/>
          <w:sz w:val="24"/>
          <w:szCs w:val="24"/>
        </w:rPr>
        <w:t>Финансовые решения (в расходной части бюджета ТСЖ) принимались правлением ТСЖ коллегиально в рамках процесса планирования с учетом сравнительного анализа уровня цен на услуги, товары, материалы, имеющихся на рынке, при условии надлежащего качества услуг, товаров, материалов, что позволило оптимизировать (минимизировать) расходы</w:t>
      </w:r>
      <w:r w:rsidR="007758C3">
        <w:rPr>
          <w:rFonts w:ascii="Arial" w:hAnsi="Arial" w:cs="Arial"/>
          <w:sz w:val="24"/>
          <w:szCs w:val="24"/>
        </w:rPr>
        <w:t>.</w:t>
      </w:r>
    </w:p>
    <w:p w:rsidR="00E2585B" w:rsidRPr="00E2585B" w:rsidRDefault="00E2585B" w:rsidP="00E2585B">
      <w:pPr>
        <w:jc w:val="both"/>
        <w:rPr>
          <w:rFonts w:ascii="Arial" w:hAnsi="Arial" w:cs="Arial"/>
          <w:sz w:val="24"/>
          <w:szCs w:val="24"/>
        </w:rPr>
      </w:pPr>
      <w:r w:rsidRPr="00E2585B">
        <w:rPr>
          <w:rFonts w:ascii="Arial" w:hAnsi="Arial" w:cs="Arial"/>
          <w:sz w:val="24"/>
          <w:szCs w:val="24"/>
        </w:rPr>
        <w:t xml:space="preserve">Ведение документооборота первичных бухгалтерских (финансовых) документов осуществляется </w:t>
      </w:r>
      <w:r w:rsidR="007758C3">
        <w:rPr>
          <w:rFonts w:ascii="Arial" w:hAnsi="Arial" w:cs="Arial"/>
          <w:sz w:val="24"/>
          <w:szCs w:val="24"/>
        </w:rPr>
        <w:t>надлежащим образом</w:t>
      </w:r>
      <w:r w:rsidRPr="00E2585B">
        <w:rPr>
          <w:rFonts w:ascii="Arial" w:hAnsi="Arial" w:cs="Arial"/>
          <w:sz w:val="24"/>
          <w:szCs w:val="24"/>
        </w:rPr>
        <w:t>. Нарушений ведения бухгалтерского и налогового учета не установлено.</w:t>
      </w:r>
    </w:p>
    <w:p w:rsidR="00E2585B" w:rsidRDefault="00E2585B" w:rsidP="00E2585B">
      <w:pPr>
        <w:jc w:val="both"/>
        <w:rPr>
          <w:rFonts w:ascii="Arial" w:hAnsi="Arial" w:cs="Arial"/>
          <w:sz w:val="24"/>
          <w:szCs w:val="24"/>
        </w:rPr>
      </w:pPr>
    </w:p>
    <w:p w:rsidR="00566136" w:rsidRPr="005B65C0" w:rsidRDefault="00566136" w:rsidP="00566136">
      <w:pPr>
        <w:pStyle w:val="10"/>
        <w:spacing w:after="0" w:line="240" w:lineRule="auto"/>
        <w:ind w:left="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B65C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2. Заключение по проверке </w:t>
      </w:r>
      <w:r w:rsidR="008E451D" w:rsidRPr="005B65C0">
        <w:rPr>
          <w:rFonts w:ascii="Arial" w:eastAsia="Times New Roman" w:hAnsi="Arial" w:cs="Arial"/>
          <w:b/>
          <w:sz w:val="24"/>
          <w:szCs w:val="24"/>
          <w:lang w:eastAsia="ru-RU"/>
        </w:rPr>
        <w:t>целевого характера расходования средств</w:t>
      </w:r>
      <w:r w:rsidR="00922B67" w:rsidRPr="005B65C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,  </w:t>
      </w:r>
      <w:r w:rsidRPr="005B65C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размер</w:t>
      </w:r>
      <w:r w:rsidR="008E451D" w:rsidRPr="005B65C0">
        <w:rPr>
          <w:rFonts w:ascii="Arial" w:eastAsia="Times New Roman" w:hAnsi="Arial" w:cs="Arial"/>
          <w:b/>
          <w:sz w:val="24"/>
          <w:szCs w:val="24"/>
          <w:lang w:eastAsia="ru-RU"/>
        </w:rPr>
        <w:t>ов</w:t>
      </w:r>
      <w:r w:rsidRPr="005B65C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обязательных платежей и взносов</w:t>
      </w:r>
      <w:r w:rsidR="00922B67" w:rsidRPr="005B65C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. </w:t>
      </w:r>
    </w:p>
    <w:p w:rsidR="00566136" w:rsidRDefault="00566136" w:rsidP="00566136">
      <w:pPr>
        <w:pStyle w:val="10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E451D" w:rsidRDefault="008E451D" w:rsidP="008E451D">
      <w:pPr>
        <w:pStyle w:val="10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Было проверено (выборочно) соответствие характера расходов статьям сметы. Сделан вывод, что</w:t>
      </w:r>
      <w:r w:rsidR="005661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E0597">
        <w:rPr>
          <w:rFonts w:ascii="Arial" w:eastAsia="Times New Roman" w:hAnsi="Arial" w:cs="Arial"/>
          <w:sz w:val="24"/>
          <w:szCs w:val="24"/>
          <w:lang w:eastAsia="ru-RU"/>
        </w:rPr>
        <w:t xml:space="preserve">расходы </w:t>
      </w:r>
      <w:r w:rsidR="00566136">
        <w:rPr>
          <w:rFonts w:ascii="Arial" w:eastAsia="Times New Roman" w:hAnsi="Arial" w:cs="Arial"/>
          <w:sz w:val="24"/>
          <w:szCs w:val="24"/>
          <w:lang w:eastAsia="ru-RU"/>
        </w:rPr>
        <w:t>производились в соответствии со статьями сметы</w:t>
      </w:r>
      <w:r w:rsidR="00922B67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r w:rsidR="00566136" w:rsidRPr="00566136">
        <w:rPr>
          <w:rFonts w:ascii="Arial" w:eastAsia="Times New Roman" w:hAnsi="Arial" w:cs="Arial"/>
          <w:sz w:val="24"/>
          <w:szCs w:val="24"/>
          <w:lang w:eastAsia="ru-RU"/>
        </w:rPr>
        <w:t xml:space="preserve"> позволял</w:t>
      </w:r>
      <w:r w:rsidR="00922B67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566136" w:rsidRPr="00566136">
        <w:rPr>
          <w:rFonts w:ascii="Arial" w:eastAsia="Times New Roman" w:hAnsi="Arial" w:cs="Arial"/>
          <w:sz w:val="24"/>
          <w:szCs w:val="24"/>
          <w:lang w:eastAsia="ru-RU"/>
        </w:rPr>
        <w:t xml:space="preserve"> обеспечивать </w:t>
      </w:r>
      <w:r w:rsidR="00922B67">
        <w:rPr>
          <w:rFonts w:ascii="Arial" w:eastAsia="Times New Roman" w:hAnsi="Arial" w:cs="Arial"/>
          <w:sz w:val="24"/>
          <w:szCs w:val="24"/>
          <w:lang w:eastAsia="ru-RU"/>
        </w:rPr>
        <w:t xml:space="preserve">содержание мест общего пользования, территории, </w:t>
      </w:r>
      <w:r w:rsidR="00566136" w:rsidRPr="00566136">
        <w:rPr>
          <w:rFonts w:ascii="Arial" w:eastAsia="Times New Roman" w:hAnsi="Arial" w:cs="Arial"/>
          <w:sz w:val="24"/>
          <w:szCs w:val="24"/>
          <w:lang w:eastAsia="ru-RU"/>
        </w:rPr>
        <w:t>техническое обслуживание и ремонт внутридомовых сетей</w:t>
      </w:r>
      <w:r w:rsidR="00922B67">
        <w:rPr>
          <w:rFonts w:ascii="Arial" w:eastAsia="Times New Roman" w:hAnsi="Arial" w:cs="Arial"/>
          <w:sz w:val="24"/>
          <w:szCs w:val="24"/>
          <w:lang w:eastAsia="ru-RU"/>
        </w:rPr>
        <w:t xml:space="preserve"> и здания на должном уровне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для  </w:t>
      </w:r>
      <w:r w:rsidR="00922B67">
        <w:rPr>
          <w:rFonts w:ascii="Arial" w:eastAsia="Times New Roman" w:hAnsi="Arial" w:cs="Arial"/>
          <w:sz w:val="24"/>
          <w:szCs w:val="24"/>
          <w:lang w:eastAsia="ru-RU"/>
        </w:rPr>
        <w:t>комфортно</w:t>
      </w:r>
      <w:r>
        <w:rPr>
          <w:rFonts w:ascii="Arial" w:eastAsia="Times New Roman" w:hAnsi="Arial" w:cs="Arial"/>
          <w:sz w:val="24"/>
          <w:szCs w:val="24"/>
          <w:lang w:eastAsia="ru-RU"/>
        </w:rPr>
        <w:t>го</w:t>
      </w:r>
      <w:r w:rsidR="00922B67">
        <w:rPr>
          <w:rFonts w:ascii="Arial" w:eastAsia="Times New Roman" w:hAnsi="Arial" w:cs="Arial"/>
          <w:sz w:val="24"/>
          <w:szCs w:val="24"/>
          <w:lang w:eastAsia="ru-RU"/>
        </w:rPr>
        <w:t xml:space="preserve"> проживани</w:t>
      </w:r>
      <w:r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="00922B67">
        <w:rPr>
          <w:rFonts w:ascii="Arial" w:eastAsia="Times New Roman" w:hAnsi="Arial" w:cs="Arial"/>
          <w:sz w:val="24"/>
          <w:szCs w:val="24"/>
          <w:lang w:eastAsia="ru-RU"/>
        </w:rPr>
        <w:t xml:space="preserve"> в МКД, а так же надлежащие условия труда работников ТСЖ. Нецелевых расходов выявлено не было.</w:t>
      </w:r>
      <w:r w:rsidRPr="008E451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8E451D" w:rsidRDefault="008E451D" w:rsidP="008E451D">
      <w:pPr>
        <w:pStyle w:val="10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E451D" w:rsidRDefault="008E451D" w:rsidP="008E451D">
      <w:pPr>
        <w:pStyle w:val="10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Были</w:t>
      </w:r>
      <w:r w:rsidRPr="00566136">
        <w:rPr>
          <w:rFonts w:ascii="Arial" w:eastAsia="Times New Roman" w:hAnsi="Arial" w:cs="Arial"/>
          <w:sz w:val="24"/>
          <w:szCs w:val="24"/>
          <w:lang w:eastAsia="ru-RU"/>
        </w:rPr>
        <w:t xml:space="preserve"> провер</w:t>
      </w:r>
      <w:r>
        <w:rPr>
          <w:rFonts w:ascii="Arial" w:eastAsia="Times New Roman" w:hAnsi="Arial" w:cs="Arial"/>
          <w:sz w:val="24"/>
          <w:szCs w:val="24"/>
          <w:lang w:eastAsia="ru-RU"/>
        </w:rPr>
        <w:t>ены</w:t>
      </w:r>
      <w:r w:rsidRPr="00566136">
        <w:rPr>
          <w:rFonts w:ascii="Arial" w:eastAsia="Times New Roman" w:hAnsi="Arial" w:cs="Arial"/>
          <w:sz w:val="24"/>
          <w:szCs w:val="24"/>
          <w:lang w:eastAsia="ru-RU"/>
        </w:rPr>
        <w:t xml:space="preserve"> размеры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обязательных </w:t>
      </w:r>
      <w:r w:rsidRPr="00566136">
        <w:rPr>
          <w:rFonts w:ascii="Arial" w:eastAsia="Times New Roman" w:hAnsi="Arial" w:cs="Arial"/>
          <w:sz w:val="24"/>
          <w:szCs w:val="24"/>
          <w:lang w:eastAsia="ru-RU"/>
        </w:rPr>
        <w:t>платежей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целевых взносов</w:t>
      </w:r>
      <w:r w:rsidRPr="00566136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тарифов на коммунальные услуги, </w:t>
      </w:r>
      <w:r w:rsidRPr="00566136">
        <w:rPr>
          <w:rFonts w:ascii="Arial" w:eastAsia="Times New Roman" w:hAnsi="Arial" w:cs="Arial"/>
          <w:sz w:val="24"/>
          <w:szCs w:val="24"/>
          <w:lang w:eastAsia="ru-RU"/>
        </w:rPr>
        <w:t>применяемых в 20</w:t>
      </w:r>
      <w:r>
        <w:rPr>
          <w:rFonts w:ascii="Arial" w:eastAsia="Times New Roman" w:hAnsi="Arial" w:cs="Arial"/>
          <w:sz w:val="24"/>
          <w:szCs w:val="24"/>
          <w:lang w:eastAsia="ru-RU"/>
        </w:rPr>
        <w:t>22</w:t>
      </w:r>
      <w:r w:rsidRPr="00566136">
        <w:rPr>
          <w:rFonts w:ascii="Arial" w:eastAsia="Times New Roman" w:hAnsi="Arial" w:cs="Arial"/>
          <w:sz w:val="24"/>
          <w:szCs w:val="24"/>
          <w:lang w:eastAsia="ru-RU"/>
        </w:rPr>
        <w:t> году при начислении жильцам ежемесячных платежей в ТСЖ, а также изуч</w:t>
      </w:r>
      <w:r>
        <w:rPr>
          <w:rFonts w:ascii="Arial" w:eastAsia="Times New Roman" w:hAnsi="Arial" w:cs="Arial"/>
          <w:sz w:val="24"/>
          <w:szCs w:val="24"/>
          <w:lang w:eastAsia="ru-RU"/>
        </w:rPr>
        <w:t>ены</w:t>
      </w:r>
      <w:r w:rsidRPr="00566136">
        <w:rPr>
          <w:rFonts w:ascii="Arial" w:eastAsia="Times New Roman" w:hAnsi="Arial" w:cs="Arial"/>
          <w:sz w:val="24"/>
          <w:szCs w:val="24"/>
          <w:lang w:eastAsia="ru-RU"/>
        </w:rPr>
        <w:t xml:space="preserve"> документы ТСЖ и другие нормативно-правовые акты, относящиеся к данному вопросу,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 результате чего был сделан вывод о правомерности применяемых </w:t>
      </w:r>
      <w:r w:rsidRPr="00566136">
        <w:rPr>
          <w:rFonts w:ascii="Arial" w:eastAsia="Times New Roman" w:hAnsi="Arial" w:cs="Arial"/>
          <w:sz w:val="24"/>
          <w:szCs w:val="24"/>
          <w:lang w:eastAsia="ru-RU"/>
        </w:rPr>
        <w:t>размер</w:t>
      </w:r>
      <w:r>
        <w:rPr>
          <w:rFonts w:ascii="Arial" w:eastAsia="Times New Roman" w:hAnsi="Arial" w:cs="Arial"/>
          <w:sz w:val="24"/>
          <w:szCs w:val="24"/>
          <w:lang w:eastAsia="ru-RU"/>
        </w:rPr>
        <w:t>ов</w:t>
      </w:r>
      <w:r w:rsidRPr="0056613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обязательных </w:t>
      </w:r>
      <w:r w:rsidRPr="00566136">
        <w:rPr>
          <w:rFonts w:ascii="Arial" w:eastAsia="Times New Roman" w:hAnsi="Arial" w:cs="Arial"/>
          <w:sz w:val="24"/>
          <w:szCs w:val="24"/>
          <w:lang w:eastAsia="ru-RU"/>
        </w:rPr>
        <w:t>платежей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 взносов</w:t>
      </w:r>
      <w:r w:rsidRPr="00566136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ru-RU"/>
        </w:rPr>
        <w:t>тарифов на коммунальные услуги.</w:t>
      </w:r>
      <w:proofErr w:type="gramEnd"/>
    </w:p>
    <w:p w:rsidR="00566136" w:rsidRDefault="00566136" w:rsidP="00566136">
      <w:pPr>
        <w:pStyle w:val="10"/>
        <w:spacing w:after="0" w:line="240" w:lineRule="auto"/>
        <w:ind w:left="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922B67" w:rsidRPr="005B65C0" w:rsidRDefault="00922B67" w:rsidP="00566136">
      <w:pPr>
        <w:pStyle w:val="10"/>
        <w:spacing w:after="0" w:line="240" w:lineRule="auto"/>
        <w:ind w:left="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B65C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3. </w:t>
      </w:r>
      <w:r w:rsidR="00890259" w:rsidRPr="005B65C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Проверка </w:t>
      </w:r>
      <w:r w:rsidR="005B65C0" w:rsidRPr="005B65C0">
        <w:rPr>
          <w:rFonts w:ascii="Arial" w:eastAsia="Times New Roman" w:hAnsi="Arial" w:cs="Arial"/>
          <w:b/>
          <w:sz w:val="24"/>
          <w:szCs w:val="24"/>
          <w:lang w:eastAsia="ru-RU"/>
        </w:rPr>
        <w:t>работы с дебиторской задолженностью собственников помещений МКД.</w:t>
      </w:r>
    </w:p>
    <w:p w:rsidR="008E451D" w:rsidRDefault="008E451D" w:rsidP="00566136">
      <w:pPr>
        <w:jc w:val="both"/>
        <w:rPr>
          <w:rFonts w:ascii="Arial" w:hAnsi="Arial" w:cs="Arial"/>
          <w:sz w:val="24"/>
          <w:szCs w:val="24"/>
        </w:rPr>
      </w:pPr>
    </w:p>
    <w:p w:rsidR="00566136" w:rsidRPr="00566136" w:rsidRDefault="00566136" w:rsidP="00566136">
      <w:pPr>
        <w:jc w:val="both"/>
        <w:rPr>
          <w:rFonts w:ascii="Arial" w:hAnsi="Arial" w:cs="Arial"/>
          <w:sz w:val="24"/>
          <w:szCs w:val="24"/>
        </w:rPr>
      </w:pPr>
      <w:r w:rsidRPr="00566136">
        <w:rPr>
          <w:rFonts w:ascii="Arial" w:hAnsi="Arial" w:cs="Arial"/>
          <w:sz w:val="24"/>
          <w:szCs w:val="24"/>
        </w:rPr>
        <w:t>Ревиз</w:t>
      </w:r>
      <w:r w:rsidR="00BE0597">
        <w:rPr>
          <w:rFonts w:ascii="Arial" w:hAnsi="Arial" w:cs="Arial"/>
          <w:sz w:val="24"/>
          <w:szCs w:val="24"/>
        </w:rPr>
        <w:t>ором</w:t>
      </w:r>
      <w:r w:rsidRPr="00566136">
        <w:rPr>
          <w:rFonts w:ascii="Arial" w:hAnsi="Arial" w:cs="Arial"/>
          <w:sz w:val="24"/>
          <w:szCs w:val="24"/>
        </w:rPr>
        <w:t xml:space="preserve"> дана удовлетворительная оценка деятельности правления ТСЖ, направленной на  проведение мероприятий по взысканию задолженностей с неплательщиков. В деятельности правления</w:t>
      </w:r>
      <w:r w:rsidR="005B65C0">
        <w:rPr>
          <w:rFonts w:ascii="Arial" w:hAnsi="Arial" w:cs="Arial"/>
          <w:sz w:val="24"/>
          <w:szCs w:val="24"/>
        </w:rPr>
        <w:t xml:space="preserve"> </w:t>
      </w:r>
      <w:r w:rsidRPr="00566136">
        <w:rPr>
          <w:rFonts w:ascii="Arial" w:hAnsi="Arial" w:cs="Arial"/>
          <w:sz w:val="24"/>
          <w:szCs w:val="24"/>
        </w:rPr>
        <w:t xml:space="preserve">ТСЖ с должниками проводится регулярная работа в установленном законом </w:t>
      </w:r>
      <w:r w:rsidR="005B65C0">
        <w:rPr>
          <w:rFonts w:ascii="Arial" w:hAnsi="Arial" w:cs="Arial"/>
          <w:sz w:val="24"/>
          <w:szCs w:val="24"/>
        </w:rPr>
        <w:t xml:space="preserve">и локальными актами ТСЖ </w:t>
      </w:r>
      <w:r w:rsidRPr="00566136">
        <w:rPr>
          <w:rFonts w:ascii="Arial" w:hAnsi="Arial" w:cs="Arial"/>
          <w:sz w:val="24"/>
          <w:szCs w:val="24"/>
        </w:rPr>
        <w:t>порядке. Правлением ТСЖ  проведена следующая работа по взысканию задолженности с неплательщиков:</w:t>
      </w:r>
    </w:p>
    <w:p w:rsidR="00566136" w:rsidRPr="00566136" w:rsidRDefault="00566136" w:rsidP="00566136">
      <w:pPr>
        <w:jc w:val="both"/>
        <w:rPr>
          <w:rFonts w:ascii="Arial" w:hAnsi="Arial" w:cs="Arial"/>
          <w:sz w:val="24"/>
          <w:szCs w:val="24"/>
        </w:rPr>
      </w:pPr>
      <w:r w:rsidRPr="00566136">
        <w:rPr>
          <w:rFonts w:ascii="Arial" w:hAnsi="Arial" w:cs="Arial"/>
          <w:sz w:val="24"/>
          <w:szCs w:val="24"/>
        </w:rPr>
        <w:t>– в адрес должников ежемесячно  направлялись уведомления, предписания, предложения о досудебном урегулировании по ликвидации указанных сумм задолженности;</w:t>
      </w:r>
    </w:p>
    <w:p w:rsidR="00566136" w:rsidRPr="00566136" w:rsidRDefault="00566136" w:rsidP="00566136">
      <w:pPr>
        <w:jc w:val="both"/>
        <w:rPr>
          <w:rFonts w:ascii="Arial" w:hAnsi="Arial" w:cs="Arial"/>
          <w:sz w:val="24"/>
          <w:szCs w:val="24"/>
        </w:rPr>
      </w:pPr>
      <w:r w:rsidRPr="00566136">
        <w:rPr>
          <w:rFonts w:ascii="Arial" w:hAnsi="Arial" w:cs="Arial"/>
          <w:sz w:val="24"/>
          <w:szCs w:val="24"/>
        </w:rPr>
        <w:t xml:space="preserve">– </w:t>
      </w:r>
      <w:r w:rsidR="00BE0597">
        <w:rPr>
          <w:rFonts w:ascii="Arial" w:hAnsi="Arial" w:cs="Arial"/>
          <w:sz w:val="24"/>
          <w:szCs w:val="24"/>
        </w:rPr>
        <w:t>регулярно и планомерно велась</w:t>
      </w:r>
      <w:r w:rsidRPr="00566136">
        <w:rPr>
          <w:rFonts w:ascii="Arial" w:hAnsi="Arial" w:cs="Arial"/>
          <w:sz w:val="24"/>
          <w:szCs w:val="24"/>
        </w:rPr>
        <w:t xml:space="preserve"> судебная работа.</w:t>
      </w:r>
    </w:p>
    <w:p w:rsidR="002F50C9" w:rsidRPr="00BE0597" w:rsidRDefault="002F50C9" w:rsidP="002F50C9">
      <w:pPr>
        <w:jc w:val="both"/>
        <w:rPr>
          <w:rFonts w:ascii="Arial" w:hAnsi="Arial" w:cs="Arial"/>
          <w:sz w:val="24"/>
          <w:szCs w:val="24"/>
        </w:rPr>
      </w:pPr>
    </w:p>
    <w:p w:rsidR="002F50C9" w:rsidRPr="00BE0597" w:rsidRDefault="002F50C9" w:rsidP="002F50C9">
      <w:pPr>
        <w:jc w:val="both"/>
        <w:rPr>
          <w:rFonts w:ascii="Arial" w:hAnsi="Arial" w:cs="Arial"/>
          <w:sz w:val="24"/>
          <w:szCs w:val="24"/>
        </w:rPr>
      </w:pPr>
      <w:r w:rsidRPr="00BE0597">
        <w:rPr>
          <w:rFonts w:ascii="Arial" w:hAnsi="Arial" w:cs="Arial"/>
          <w:sz w:val="24"/>
          <w:szCs w:val="24"/>
        </w:rPr>
        <w:t>Выводы ревизионной комиссии:</w:t>
      </w:r>
    </w:p>
    <w:p w:rsidR="002F50C9" w:rsidRDefault="002F50C9" w:rsidP="002F50C9">
      <w:pPr>
        <w:jc w:val="both"/>
        <w:rPr>
          <w:rFonts w:ascii="Arial" w:hAnsi="Arial" w:cs="Arial"/>
          <w:sz w:val="24"/>
          <w:szCs w:val="24"/>
        </w:rPr>
      </w:pPr>
      <w:r w:rsidRPr="00BE0597">
        <w:rPr>
          <w:rFonts w:ascii="Arial" w:hAnsi="Arial" w:cs="Arial"/>
          <w:sz w:val="24"/>
          <w:szCs w:val="24"/>
        </w:rPr>
        <w:t>1. Основная задача ТСЖ – обеспечение надлежащего содержания и текущего ремонта общего имущества многоквартирного дома в 20</w:t>
      </w:r>
      <w:r w:rsidR="00BE0597">
        <w:rPr>
          <w:rFonts w:ascii="Arial" w:hAnsi="Arial" w:cs="Arial"/>
          <w:sz w:val="24"/>
          <w:szCs w:val="24"/>
        </w:rPr>
        <w:t>22</w:t>
      </w:r>
      <w:r w:rsidRPr="00BE0597">
        <w:rPr>
          <w:rFonts w:ascii="Arial" w:hAnsi="Arial" w:cs="Arial"/>
          <w:sz w:val="24"/>
          <w:szCs w:val="24"/>
        </w:rPr>
        <w:t> году – была выполнена.</w:t>
      </w:r>
    </w:p>
    <w:p w:rsidR="00BE0597" w:rsidRDefault="00BE0597" w:rsidP="00BE05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BE0597">
        <w:rPr>
          <w:rFonts w:ascii="Arial" w:hAnsi="Arial" w:cs="Arial"/>
          <w:sz w:val="24"/>
          <w:szCs w:val="24"/>
        </w:rPr>
        <w:t>В 20</w:t>
      </w:r>
      <w:r>
        <w:rPr>
          <w:rFonts w:ascii="Arial" w:hAnsi="Arial" w:cs="Arial"/>
          <w:sz w:val="24"/>
          <w:szCs w:val="24"/>
        </w:rPr>
        <w:t>22</w:t>
      </w:r>
      <w:r w:rsidRPr="00BE0597">
        <w:rPr>
          <w:rFonts w:ascii="Arial" w:hAnsi="Arial" w:cs="Arial"/>
          <w:sz w:val="24"/>
          <w:szCs w:val="24"/>
        </w:rPr>
        <w:t xml:space="preserve"> году </w:t>
      </w:r>
      <w:r w:rsidR="00246814">
        <w:rPr>
          <w:rFonts w:ascii="Arial" w:hAnsi="Arial" w:cs="Arial"/>
          <w:sz w:val="24"/>
          <w:szCs w:val="24"/>
        </w:rPr>
        <w:t xml:space="preserve">все </w:t>
      </w:r>
      <w:r>
        <w:rPr>
          <w:rFonts w:ascii="Arial" w:hAnsi="Arial" w:cs="Arial"/>
          <w:sz w:val="24"/>
          <w:szCs w:val="24"/>
        </w:rPr>
        <w:t>расходы имели целевой характер.</w:t>
      </w:r>
      <w:r w:rsidR="00246814">
        <w:rPr>
          <w:rFonts w:ascii="Arial" w:hAnsi="Arial" w:cs="Arial"/>
          <w:sz w:val="24"/>
          <w:szCs w:val="24"/>
        </w:rPr>
        <w:t xml:space="preserve">  </w:t>
      </w:r>
    </w:p>
    <w:p w:rsidR="002F50C9" w:rsidRDefault="00BE0597" w:rsidP="002F50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2F50C9" w:rsidRPr="00BE0597">
        <w:rPr>
          <w:rFonts w:ascii="Arial" w:hAnsi="Arial" w:cs="Arial"/>
          <w:sz w:val="24"/>
          <w:szCs w:val="24"/>
        </w:rPr>
        <w:t>. Финансово-хозяйственную деятельность ТСЖ «</w:t>
      </w:r>
      <w:r>
        <w:rPr>
          <w:rFonts w:ascii="Arial" w:hAnsi="Arial" w:cs="Arial"/>
          <w:sz w:val="24"/>
          <w:szCs w:val="24"/>
        </w:rPr>
        <w:t>Петровский</w:t>
      </w:r>
      <w:r w:rsidR="002F50C9" w:rsidRPr="00BE0597">
        <w:rPr>
          <w:rFonts w:ascii="Arial" w:hAnsi="Arial" w:cs="Arial"/>
          <w:sz w:val="24"/>
          <w:szCs w:val="24"/>
        </w:rPr>
        <w:t>» за 20</w:t>
      </w:r>
      <w:r>
        <w:rPr>
          <w:rFonts w:ascii="Arial" w:hAnsi="Arial" w:cs="Arial"/>
          <w:sz w:val="24"/>
          <w:szCs w:val="24"/>
        </w:rPr>
        <w:t>22</w:t>
      </w:r>
      <w:r w:rsidR="002F50C9" w:rsidRPr="00BE0597">
        <w:rPr>
          <w:rFonts w:ascii="Arial" w:hAnsi="Arial" w:cs="Arial"/>
          <w:sz w:val="24"/>
          <w:szCs w:val="24"/>
        </w:rPr>
        <w:t> год признать удовлетворительной.</w:t>
      </w:r>
    </w:p>
    <w:p w:rsidR="00BE0597" w:rsidRDefault="00BE0597" w:rsidP="002F50C9">
      <w:pPr>
        <w:jc w:val="both"/>
        <w:rPr>
          <w:rFonts w:ascii="Arial" w:hAnsi="Arial" w:cs="Arial"/>
          <w:sz w:val="24"/>
          <w:szCs w:val="24"/>
        </w:rPr>
      </w:pPr>
    </w:p>
    <w:p w:rsidR="00D87AF3" w:rsidRPr="006127A2" w:rsidRDefault="00BE0597" w:rsidP="002F50C9">
      <w:pPr>
        <w:jc w:val="both"/>
        <w:rPr>
          <w:rFonts w:ascii="Arial" w:hAnsi="Arial" w:cs="Arial"/>
          <w:sz w:val="24"/>
          <w:szCs w:val="24"/>
        </w:rPr>
      </w:pPr>
      <w:r w:rsidRPr="00BE0597">
        <w:rPr>
          <w:rFonts w:ascii="Arial" w:hAnsi="Arial" w:cs="Arial"/>
          <w:sz w:val="24"/>
          <w:szCs w:val="24"/>
        </w:rPr>
        <w:t xml:space="preserve">Ревизор ТСЖ "Петровский"                   </w:t>
      </w:r>
    </w:p>
    <w:p w:rsidR="00BE0597" w:rsidRDefault="00BE0597" w:rsidP="002F50C9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BE0597">
        <w:rPr>
          <w:rFonts w:ascii="Arial" w:hAnsi="Arial" w:cs="Arial"/>
          <w:sz w:val="24"/>
          <w:szCs w:val="24"/>
        </w:rPr>
        <w:t>Бобышева</w:t>
      </w:r>
      <w:proofErr w:type="spellEnd"/>
      <w:r w:rsidRPr="00BE0597">
        <w:rPr>
          <w:rFonts w:ascii="Arial" w:hAnsi="Arial" w:cs="Arial"/>
          <w:sz w:val="24"/>
          <w:szCs w:val="24"/>
        </w:rPr>
        <w:t xml:space="preserve"> В.В.</w:t>
      </w:r>
    </w:p>
    <w:sectPr w:rsidR="00BE0597" w:rsidSect="00EC5B43">
      <w:footerReference w:type="default" r:id="rId7"/>
      <w:pgSz w:w="11906" w:h="16838"/>
      <w:pgMar w:top="680" w:right="850" w:bottom="680" w:left="1417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B43" w:rsidRDefault="00EC5B43" w:rsidP="00EC5B43">
      <w:r>
        <w:separator/>
      </w:r>
    </w:p>
  </w:endnote>
  <w:endnote w:type="continuationSeparator" w:id="1">
    <w:p w:rsidR="00EC5B43" w:rsidRDefault="00EC5B43" w:rsidP="00EC5B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B43" w:rsidRDefault="00483D9C">
    <w:pPr>
      <w:pStyle w:val="normal"/>
      <w:jc w:val="right"/>
    </w:pPr>
    <w:r>
      <w:fldChar w:fldCharType="begin"/>
    </w:r>
    <w:r w:rsidR="00100737">
      <w:instrText>PAGE</w:instrText>
    </w:r>
    <w:r>
      <w:fldChar w:fldCharType="separate"/>
    </w:r>
    <w:r w:rsidR="006127A2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B43" w:rsidRDefault="00EC5B43" w:rsidP="00EC5B43">
      <w:r>
        <w:separator/>
      </w:r>
    </w:p>
  </w:footnote>
  <w:footnote w:type="continuationSeparator" w:id="1">
    <w:p w:rsidR="00EC5B43" w:rsidRDefault="00EC5B43" w:rsidP="00EC5B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15358"/>
    <w:multiLevelType w:val="hybridMultilevel"/>
    <w:tmpl w:val="2ABA8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90564"/>
    <w:multiLevelType w:val="multilevel"/>
    <w:tmpl w:val="F4BC77F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nsid w:val="1C1D2C78"/>
    <w:multiLevelType w:val="hybridMultilevel"/>
    <w:tmpl w:val="7F0ED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52180"/>
    <w:multiLevelType w:val="hybridMultilevel"/>
    <w:tmpl w:val="E7BC958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1918A8"/>
    <w:multiLevelType w:val="hybridMultilevel"/>
    <w:tmpl w:val="5A0A9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C3084"/>
    <w:multiLevelType w:val="hybridMultilevel"/>
    <w:tmpl w:val="0E2881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DBC12ED"/>
    <w:multiLevelType w:val="hybridMultilevel"/>
    <w:tmpl w:val="95B027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37402DB"/>
    <w:multiLevelType w:val="hybridMultilevel"/>
    <w:tmpl w:val="55DC2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595471"/>
    <w:multiLevelType w:val="multilevel"/>
    <w:tmpl w:val="749E3BEC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9">
    <w:nsid w:val="45616C04"/>
    <w:multiLevelType w:val="hybridMultilevel"/>
    <w:tmpl w:val="575271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B2B7468"/>
    <w:multiLevelType w:val="multilevel"/>
    <w:tmpl w:val="0A9C7C1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>
    <w:nsid w:val="66ED720C"/>
    <w:multiLevelType w:val="multilevel"/>
    <w:tmpl w:val="DD6E61B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6CC50565"/>
    <w:multiLevelType w:val="hybridMultilevel"/>
    <w:tmpl w:val="4658FCA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29D4467"/>
    <w:multiLevelType w:val="multilevel"/>
    <w:tmpl w:val="CAB4131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736B26C5"/>
    <w:multiLevelType w:val="hybridMultilevel"/>
    <w:tmpl w:val="2F8C9D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5B72C78"/>
    <w:multiLevelType w:val="multilevel"/>
    <w:tmpl w:val="B88EAC3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>
    <w:nsid w:val="7C3A1D2B"/>
    <w:multiLevelType w:val="hybridMultilevel"/>
    <w:tmpl w:val="4FE684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10"/>
  </w:num>
  <w:num w:numId="5">
    <w:abstractNumId w:val="13"/>
  </w:num>
  <w:num w:numId="6">
    <w:abstractNumId w:val="4"/>
  </w:num>
  <w:num w:numId="7">
    <w:abstractNumId w:val="0"/>
  </w:num>
  <w:num w:numId="8">
    <w:abstractNumId w:val="15"/>
  </w:num>
  <w:num w:numId="9">
    <w:abstractNumId w:val="3"/>
  </w:num>
  <w:num w:numId="10">
    <w:abstractNumId w:val="5"/>
  </w:num>
  <w:num w:numId="11">
    <w:abstractNumId w:val="6"/>
  </w:num>
  <w:num w:numId="12">
    <w:abstractNumId w:val="16"/>
  </w:num>
  <w:num w:numId="13">
    <w:abstractNumId w:val="14"/>
  </w:num>
  <w:num w:numId="14">
    <w:abstractNumId w:val="7"/>
  </w:num>
  <w:num w:numId="15">
    <w:abstractNumId w:val="9"/>
  </w:num>
  <w:num w:numId="16">
    <w:abstractNumId w:val="2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5B43"/>
    <w:rsid w:val="00032DB4"/>
    <w:rsid w:val="000473AD"/>
    <w:rsid w:val="00090F8B"/>
    <w:rsid w:val="000C2191"/>
    <w:rsid w:val="000C7D61"/>
    <w:rsid w:val="000E565A"/>
    <w:rsid w:val="000F5809"/>
    <w:rsid w:val="00100737"/>
    <w:rsid w:val="00101544"/>
    <w:rsid w:val="00142C16"/>
    <w:rsid w:val="00154538"/>
    <w:rsid w:val="00163A4F"/>
    <w:rsid w:val="00174DDD"/>
    <w:rsid w:val="00182D57"/>
    <w:rsid w:val="001B7285"/>
    <w:rsid w:val="00224FB5"/>
    <w:rsid w:val="00246814"/>
    <w:rsid w:val="002514D2"/>
    <w:rsid w:val="0029002A"/>
    <w:rsid w:val="002A68BC"/>
    <w:rsid w:val="002C5CBB"/>
    <w:rsid w:val="002F50C9"/>
    <w:rsid w:val="003265EA"/>
    <w:rsid w:val="0033511E"/>
    <w:rsid w:val="00354DD1"/>
    <w:rsid w:val="0036473C"/>
    <w:rsid w:val="0037273E"/>
    <w:rsid w:val="00392D7C"/>
    <w:rsid w:val="003A6AA9"/>
    <w:rsid w:val="003B32DD"/>
    <w:rsid w:val="003D0D6F"/>
    <w:rsid w:val="00402337"/>
    <w:rsid w:val="00444EC3"/>
    <w:rsid w:val="00472619"/>
    <w:rsid w:val="00483D9C"/>
    <w:rsid w:val="0053765C"/>
    <w:rsid w:val="00566136"/>
    <w:rsid w:val="0057363C"/>
    <w:rsid w:val="0057681E"/>
    <w:rsid w:val="0058243C"/>
    <w:rsid w:val="005B65C0"/>
    <w:rsid w:val="005F6A15"/>
    <w:rsid w:val="0060099E"/>
    <w:rsid w:val="006127A2"/>
    <w:rsid w:val="00614A61"/>
    <w:rsid w:val="0066489D"/>
    <w:rsid w:val="0067604B"/>
    <w:rsid w:val="006F1CB6"/>
    <w:rsid w:val="0076239B"/>
    <w:rsid w:val="007758C3"/>
    <w:rsid w:val="007F7A6E"/>
    <w:rsid w:val="008177B6"/>
    <w:rsid w:val="008501F0"/>
    <w:rsid w:val="008773EE"/>
    <w:rsid w:val="00883218"/>
    <w:rsid w:val="00885144"/>
    <w:rsid w:val="00886CAF"/>
    <w:rsid w:val="00890259"/>
    <w:rsid w:val="008E451D"/>
    <w:rsid w:val="008E678F"/>
    <w:rsid w:val="009119BC"/>
    <w:rsid w:val="0091459A"/>
    <w:rsid w:val="00922B67"/>
    <w:rsid w:val="009840DE"/>
    <w:rsid w:val="009A47EE"/>
    <w:rsid w:val="009B20DF"/>
    <w:rsid w:val="009C5E78"/>
    <w:rsid w:val="00A753D3"/>
    <w:rsid w:val="00AF7870"/>
    <w:rsid w:val="00B15AF0"/>
    <w:rsid w:val="00B26897"/>
    <w:rsid w:val="00B65F6D"/>
    <w:rsid w:val="00B84769"/>
    <w:rsid w:val="00B85DA2"/>
    <w:rsid w:val="00BC605B"/>
    <w:rsid w:val="00BC6674"/>
    <w:rsid w:val="00BE0597"/>
    <w:rsid w:val="00C04BA0"/>
    <w:rsid w:val="00C40827"/>
    <w:rsid w:val="00C85F04"/>
    <w:rsid w:val="00CA45E4"/>
    <w:rsid w:val="00CC5FE1"/>
    <w:rsid w:val="00CF3319"/>
    <w:rsid w:val="00D34CA9"/>
    <w:rsid w:val="00D51F82"/>
    <w:rsid w:val="00D851F4"/>
    <w:rsid w:val="00D87AF3"/>
    <w:rsid w:val="00D91155"/>
    <w:rsid w:val="00DB1035"/>
    <w:rsid w:val="00DC4096"/>
    <w:rsid w:val="00DE10C3"/>
    <w:rsid w:val="00DE6264"/>
    <w:rsid w:val="00E2585B"/>
    <w:rsid w:val="00E403F5"/>
    <w:rsid w:val="00E47535"/>
    <w:rsid w:val="00EC5B43"/>
    <w:rsid w:val="00ED4321"/>
    <w:rsid w:val="00EE63BC"/>
    <w:rsid w:val="00F31909"/>
    <w:rsid w:val="00F63F28"/>
    <w:rsid w:val="00FB3273"/>
    <w:rsid w:val="00FD7263"/>
    <w:rsid w:val="00FE630E"/>
    <w:rsid w:val="00FF0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B4"/>
  </w:style>
  <w:style w:type="paragraph" w:styleId="1">
    <w:name w:val="heading 1"/>
    <w:basedOn w:val="normal"/>
    <w:next w:val="normal"/>
    <w:rsid w:val="00EC5B4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EC5B4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EC5B4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EC5B4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EC5B4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EC5B4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C5B43"/>
  </w:style>
  <w:style w:type="table" w:customStyle="1" w:styleId="TableNormal">
    <w:name w:val="Table Normal"/>
    <w:rsid w:val="00EC5B4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C5B4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EC5B4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Emphasis"/>
    <w:basedOn w:val="a0"/>
    <w:uiPriority w:val="20"/>
    <w:qFormat/>
    <w:rsid w:val="00FF0C8E"/>
    <w:rPr>
      <w:i/>
      <w:iCs/>
    </w:rPr>
  </w:style>
  <w:style w:type="character" w:customStyle="1" w:styleId="wmi-callto">
    <w:name w:val="wmi-callto"/>
    <w:basedOn w:val="a0"/>
    <w:rsid w:val="00FF0C8E"/>
  </w:style>
  <w:style w:type="character" w:styleId="a6">
    <w:name w:val="Strong"/>
    <w:basedOn w:val="a0"/>
    <w:uiPriority w:val="22"/>
    <w:qFormat/>
    <w:rsid w:val="00FF0C8E"/>
    <w:rPr>
      <w:b/>
      <w:bCs/>
    </w:rPr>
  </w:style>
  <w:style w:type="paragraph" w:styleId="a7">
    <w:name w:val="List Paragraph"/>
    <w:basedOn w:val="a"/>
    <w:uiPriority w:val="34"/>
    <w:qFormat/>
    <w:rsid w:val="002F50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qFormat/>
    <w:rsid w:val="002F50C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</dc:creator>
  <cp:lastModifiedBy>Alex</cp:lastModifiedBy>
  <cp:revision>8</cp:revision>
  <cp:lastPrinted>2022-03-15T11:09:00Z</cp:lastPrinted>
  <dcterms:created xsi:type="dcterms:W3CDTF">2023-03-07T06:57:00Z</dcterms:created>
  <dcterms:modified xsi:type="dcterms:W3CDTF">2023-03-10T11:04:00Z</dcterms:modified>
</cp:coreProperties>
</file>